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Times New Roman" w:hAnsi="Times New Roman"/>
          <w:i/>
          <w:sz w:val="16"/>
        </w:rPr>
        <w:t>Приложение № 2 к Порядку подтверждения основного вида экономической деятельности страхователя по обязательному социальному страхованию от несчастных случаев на производстве и профессиональных заболеваний — юридического лица по месту нахождения его обособленного подразделения, а также выделения структурных подразделений страхователя в самостоятельные классификационные единицы, утвержденному приказом Министерства труда и социальной защиты Российской Федерации от 24.07.2025 № 463н</w:t>
      </w:r>
    </w:p>
    <w:p>
      <w:pPr>
        <w:spacing w:after="40"/>
      </w:pPr>
      <w:r>
        <w:rPr>
          <w:rFonts w:ascii="Times New Roman" w:hAnsi="Times New Roman"/>
          <w:i/>
          <w:sz w:val="16"/>
        </w:rPr>
        <w:t>Рекомендуемый образец</w:t>
      </w:r>
    </w:p>
    <w:p>
      <w:pPr>
        <w:spacing w:after="80"/>
      </w:pPr>
      <w:r>
        <w:rPr>
          <w:rFonts w:ascii="Times New Roman" w:hAnsi="Times New Roman"/>
          <w:b w:val="0"/>
          <w:i/>
          <w:sz w:val="18"/>
        </w:rPr>
        <w:t>Бланк подготовлен «Профстандарт» по рекомендуемому образцу приказа № 463н. Форма не является обязательной.</w:t>
      </w:r>
    </w:p>
    <w:p>
      <w:pPr>
        <w:spacing w:after="40"/>
      </w:pPr>
      <w:r>
        <w:rPr>
          <w:rFonts w:ascii="Times New Roman" w:hAnsi="Times New Roman"/>
          <w:b w:val="0"/>
          <w:i w:val="0"/>
          <w:sz w:val="22"/>
        </w:rPr>
        <w:t>___ ______________ ____ г.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after="80"/>
        <w:jc w:val="center"/>
      </w:pPr>
      <w:r>
        <w:rPr>
          <w:rFonts w:ascii="Times New Roman" w:hAnsi="Times New Roman"/>
          <w:b/>
          <w:i w:val="0"/>
          <w:sz w:val="22"/>
        </w:rPr>
        <w:t>Справка-подтверждение</w:t>
      </w:r>
    </w:p>
    <w:p>
      <w:pPr>
        <w:spacing w:after="200"/>
        <w:jc w:val="center"/>
      </w:pPr>
      <w:r>
        <w:rPr>
          <w:rFonts w:ascii="Times New Roman" w:hAnsi="Times New Roman"/>
          <w:b w:val="0"/>
          <w:i w:val="0"/>
          <w:sz w:val="22"/>
        </w:rPr>
        <w:t>основного вида экономической деятельности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1. Наименование обособленного подразделения, по месту нахождения которого зарегистрирован страхователь — юридическое лицо</w:t>
      </w:r>
    </w:p>
    <w:p>
      <w:pPr>
        <w:spacing w:after="160"/>
      </w:pPr>
      <w:r>
        <w:rPr>
          <w:rFonts w:ascii="Times New Roman" w:hAnsi="Times New Roman"/>
          <w:b w:val="0"/>
          <w:i w:val="0"/>
          <w:sz w:val="22"/>
        </w:rPr>
        <w:t>__________________________________________________________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2. Индивидуальный номер налогоплательщика (ИНН)</w:t>
      </w:r>
    </w:p>
    <w:p>
      <w:pPr>
        <w:spacing w:after="160"/>
      </w:pPr>
      <w:r>
        <w:rPr>
          <w:rFonts w:ascii="Times New Roman" w:hAnsi="Times New Roman"/>
          <w:b w:val="0"/>
          <w:i w:val="0"/>
          <w:sz w:val="22"/>
        </w:rPr>
        <w:t>____________________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3. Регистрационный номер</w:t>
      </w:r>
    </w:p>
    <w:p>
      <w:pPr>
        <w:spacing w:after="160"/>
      </w:pPr>
      <w:r>
        <w:rPr>
          <w:rFonts w:ascii="Times New Roman" w:hAnsi="Times New Roman"/>
          <w:b w:val="0"/>
          <w:i w:val="0"/>
          <w:sz w:val="22"/>
        </w:rPr>
        <w:t>____________________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4. Распределение доходов и поступлений за предыдущий финансовый год (на основе данных бухгалтерской отчетности за предыдущий год):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709"/>
        <w:gridCol w:w="1709"/>
        <w:gridCol w:w="1709"/>
        <w:gridCol w:w="1709"/>
        <w:gridCol w:w="1709"/>
        <w:gridCol w:w="1709"/>
      </w:tblGrid>
      <w:tr>
        <w:tc>
          <w:tcPr>
            <w:tcW w:type="dxa" w:w="1709"/>
          </w:tcPr>
          <w:p>
            <w:pPr>
              <w:spacing w:after="4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Код по ОКВЭД</w:t>
            </w:r>
          </w:p>
        </w:tc>
        <w:tc>
          <w:tcPr>
            <w:tcW w:type="dxa" w:w="1709"/>
          </w:tcPr>
          <w:p>
            <w:pPr>
              <w:spacing w:after="4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Наименование вида экономической деятельности</w:t>
            </w:r>
          </w:p>
        </w:tc>
        <w:tc>
          <w:tcPr>
            <w:tcW w:type="dxa" w:w="1709"/>
          </w:tcPr>
          <w:p>
            <w:pPr>
              <w:spacing w:after="4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Доходы по виду экономической деятельности, тыс. руб.</w:t>
            </w:r>
          </w:p>
        </w:tc>
        <w:tc>
          <w:tcPr>
            <w:tcW w:type="dxa" w:w="1709"/>
          </w:tcPr>
          <w:p>
            <w:pPr>
              <w:spacing w:after="4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Целевые поступления и финансирование (включая бюджетное финансирование, гранты и т.п.), тыс. руб.</w:t>
            </w:r>
          </w:p>
        </w:tc>
        <w:tc>
          <w:tcPr>
            <w:tcW w:type="dxa" w:w="1709"/>
          </w:tcPr>
          <w:p>
            <w:pPr>
              <w:spacing w:after="4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Доля доходов и поступлений, соответствующих коду ОКВЭД по данному виду экономической деятельности, в общем объеме выпущенной продукции и оказанных услуг, %</w:t>
            </w:r>
          </w:p>
        </w:tc>
        <w:tc>
          <w:tcPr>
            <w:tcW w:type="dxa" w:w="1709"/>
          </w:tcPr>
          <w:p>
            <w:pPr>
              <w:spacing w:after="40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Численность работающих, чел.</w:t>
            </w:r>
          </w:p>
        </w:tc>
      </w:tr>
      <w:tr>
        <w:tc>
          <w:tcPr>
            <w:tcW w:type="dxa" w:w="1709"/>
          </w:tcPr>
          <w:p>
            <w:pPr>
              <w:spacing w:after="40"/>
            </w:pPr>
            <w:r>
              <w:rPr>
                <w:sz w:val="20"/>
              </w:rPr>
            </w:r>
          </w:p>
        </w:tc>
        <w:tc>
          <w:tcPr>
            <w:tcW w:type="dxa" w:w="1709"/>
          </w:tcPr>
          <w:p>
            <w:pPr>
              <w:spacing w:after="40"/>
            </w:pPr>
            <w:r>
              <w:rPr>
                <w:sz w:val="20"/>
              </w:rPr>
            </w:r>
          </w:p>
        </w:tc>
        <w:tc>
          <w:tcPr>
            <w:tcW w:type="dxa" w:w="1709"/>
          </w:tcPr>
          <w:p>
            <w:pPr>
              <w:spacing w:after="40"/>
            </w:pPr>
            <w:r>
              <w:rPr>
                <w:sz w:val="20"/>
              </w:rPr>
            </w:r>
          </w:p>
        </w:tc>
        <w:tc>
          <w:tcPr>
            <w:tcW w:type="dxa" w:w="1709"/>
          </w:tcPr>
          <w:p>
            <w:pPr>
              <w:spacing w:after="40"/>
            </w:pPr>
            <w:r>
              <w:rPr>
                <w:sz w:val="20"/>
              </w:rPr>
            </w:r>
          </w:p>
        </w:tc>
        <w:tc>
          <w:tcPr>
            <w:tcW w:type="dxa" w:w="1709"/>
          </w:tcPr>
          <w:p>
            <w:pPr>
              <w:spacing w:after="40"/>
            </w:pPr>
            <w:r>
              <w:rPr>
                <w:sz w:val="20"/>
              </w:rPr>
            </w:r>
          </w:p>
        </w:tc>
        <w:tc>
          <w:tcPr>
            <w:tcW w:type="dxa" w:w="1709"/>
          </w:tcPr>
          <w:p>
            <w:pPr>
              <w:spacing w:after="40"/>
            </w:pPr>
            <w:r>
              <w:rPr>
                <w:sz w:val="20"/>
              </w:rPr>
            </w:r>
          </w:p>
        </w:tc>
      </w:tr>
      <w:tr>
        <w:tc>
          <w:tcPr>
            <w:tcW w:type="dxa" w:w="1709"/>
          </w:tcPr>
          <w:p>
            <w:pPr>
              <w:spacing w:after="40"/>
            </w:pPr>
            <w:r>
              <w:rPr>
                <w:sz w:val="20"/>
              </w:rPr>
            </w:r>
            <w:r>
              <w:rPr>
                <w:b/>
              </w:rPr>
              <w:t>Итого</w:t>
            </w:r>
          </w:p>
        </w:tc>
        <w:tc>
          <w:tcPr>
            <w:tcW w:type="dxa" w:w="1709"/>
          </w:tcPr>
          <w:p>
            <w:pPr>
              <w:spacing w:after="40"/>
            </w:pPr>
            <w:r>
              <w:rPr>
                <w:sz w:val="20"/>
              </w:rPr>
            </w:r>
          </w:p>
        </w:tc>
        <w:tc>
          <w:tcPr>
            <w:tcW w:type="dxa" w:w="1709"/>
          </w:tcPr>
          <w:p>
            <w:pPr>
              <w:spacing w:after="40"/>
            </w:pPr>
            <w:r>
              <w:rPr>
                <w:sz w:val="20"/>
              </w:rPr>
            </w:r>
          </w:p>
        </w:tc>
        <w:tc>
          <w:tcPr>
            <w:tcW w:type="dxa" w:w="1709"/>
          </w:tcPr>
          <w:p>
            <w:pPr>
              <w:spacing w:after="40"/>
            </w:pPr>
            <w:r>
              <w:rPr>
                <w:sz w:val="20"/>
              </w:rPr>
            </w:r>
          </w:p>
        </w:tc>
        <w:tc>
          <w:tcPr>
            <w:tcW w:type="dxa" w:w="1709"/>
          </w:tcPr>
          <w:p>
            <w:pPr>
              <w:spacing w:after="40"/>
            </w:pPr>
            <w:r>
              <w:rPr>
                <w:sz w:val="20"/>
              </w:rPr>
            </w:r>
            <w:r>
              <w:t>100%</w:t>
            </w:r>
          </w:p>
        </w:tc>
        <w:tc>
          <w:tcPr>
            <w:tcW w:type="dxa" w:w="1709"/>
          </w:tcPr>
          <w:p>
            <w:pPr>
              <w:spacing w:after="40"/>
            </w:pPr>
            <w:r>
              <w:rPr>
                <w:sz w:val="20"/>
              </w:rPr>
            </w:r>
          </w:p>
        </w:tc>
      </w:tr>
    </w:tbl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5. Наименование основного вида экономической деятельности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__________________________________________________________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  <w:t>код по ОКВЭД ____________</w:t>
      </w:r>
    </w:p>
    <w:p>
      <w:pPr>
        <w:spacing w:after="80"/>
      </w:pPr>
      <w:r>
        <w:rPr>
          <w:rFonts w:ascii="Times New Roman" w:hAnsi="Times New Roman"/>
          <w:b w:val="0"/>
          <w:i w:val="0"/>
          <w:sz w:val="22"/>
        </w:rPr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>
            <w:r>
              <w:rPr>
                <w:sz w:val="16"/>
              </w:rPr>
              <w:t>Руководитель организации</w:t>
              <w:br/>
              <w:t>(уполномоченный представитель)</w:t>
            </w:r>
            <w:r>
              <w:rPr>
                <w:sz w:val="22"/>
              </w:rPr>
              <w:br/>
              <w:br/>
              <w:t>_______________ ______________________________</w:t>
            </w:r>
            <w:r>
              <w:rPr>
                <w:sz w:val="16"/>
              </w:rPr>
              <w:br/>
              <w:t>(подпись)   (расшифровка подписи)</w:t>
            </w:r>
          </w:p>
        </w:tc>
        <w:tc>
          <w:tcPr>
            <w:tcW w:type="dxa" w:w="5128"/>
          </w:tcPr>
          <w:p>
            <w:r>
              <w:rPr>
                <w:sz w:val="16"/>
              </w:rPr>
              <w:t>Главный бухгалтер</w:t>
              <w:br/>
              <w:t>(иное должностное лицо, на которое возложено ведение бухгалтерского учета)</w:t>
            </w:r>
            <w:r>
              <w:rPr>
                <w:sz w:val="22"/>
              </w:rPr>
              <w:br/>
              <w:br/>
              <w:t>_______________ ______________________________</w:t>
            </w:r>
            <w:r>
              <w:rPr>
                <w:sz w:val="16"/>
              </w:rPr>
              <w:br/>
              <w:t>(подпись)   (расшифровка подписи)</w:t>
            </w:r>
          </w:p>
        </w:tc>
      </w:tr>
    </w:tbl>
    <w:p>
      <w:pPr>
        <w:spacing w:after="80"/>
        <w:jc w:val="right"/>
      </w:pPr>
      <w:r>
        <w:rPr>
          <w:rFonts w:ascii="Times New Roman" w:hAnsi="Times New Roman"/>
          <w:b w:val="0"/>
          <w:i w:val="0"/>
          <w:sz w:val="18"/>
        </w:rPr>
        <w:t>м.п.</w:t>
      </w:r>
    </w:p>
    <w:sectPr w:rsidR="00FC693F" w:rsidRPr="0006063C" w:rsidSect="00034616">
      <w:pgSz w:w="12240" w:h="15840"/>
      <w:pgMar w:top="850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