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</w:rPr>
        <w:t>[Полное наименование организации]</w:t>
      </w:r>
    </w:p>
    <w:p>
      <w:pPr>
        <w:spacing w:after="0"/>
      </w:pPr>
      <w:r/>
    </w:p>
    <w:p>
      <w:pPr>
        <w:spacing w:after="240"/>
        <w:jc w:val="center"/>
      </w:pPr>
      <w:r>
        <w:rPr>
          <w:b/>
          <w:sz w:val="28"/>
        </w:rPr>
        <w:t>ПРИКАЗ</w:t>
      </w:r>
    </w:p>
    <w:p>
      <w:pPr>
        <w:spacing w:after="160"/>
        <w:jc w:val="left"/>
      </w:pPr>
      <w:r>
        <w:rPr>
          <w:b w:val="0"/>
        </w:rPr>
        <w:t>«___» __________ 20___ г.</w:t>
      </w:r>
      <w:r>
        <w:tab/>
        <w:t>№ _____</w:t>
      </w:r>
    </w:p>
    <w:p>
      <w:pPr>
        <w:spacing w:after="360"/>
      </w:pPr>
      <w:r>
        <w:t>[Город]</w:t>
      </w:r>
    </w:p>
    <w:p>
      <w:pPr>
        <w:spacing w:after="360"/>
        <w:jc w:val="center"/>
      </w:pPr>
      <w:r>
        <w:rPr>
          <w:b/>
        </w:rPr>
        <w:t>О расследовании несчастного случая на производстве</w:t>
      </w:r>
    </w:p>
    <w:p>
      <w:pPr>
        <w:spacing w:after="160"/>
        <w:jc w:val="both"/>
      </w:pPr>
      <w:r>
        <w:t>В связи с произошедшим «___»______ 20___ г. в «___» час. «___» мин. несчастным случаем на производстве с работником [должность, ФИО], в соответствии со статьями 227–231 Трудового кодекса Российской Федерации</w:t>
      </w:r>
    </w:p>
    <w:p>
      <w:pPr>
        <w:spacing w:after="160"/>
      </w:pPr>
      <w:r>
        <w:t>ПРИКАЗЫВАЮ:</w:t>
      </w:r>
    </w:p>
    <w:p>
      <w:pPr>
        <w:spacing w:after="160"/>
        <w:jc w:val="both"/>
      </w:pPr>
      <w:r>
        <w:t>1. Создать комиссию для расследования несчастного случая в составе:</w:t>
        <w:br/>
        <w:t>Председатель: [должность, ФИО]</w:t>
        <w:br/>
        <w:t>Члены комиссии:</w:t>
        <w:br/>
        <w:t>— [должность, ФИО] — специалист по охране труда;</w:t>
        <w:br/>
        <w:t>— [должность, ФИО] — представитель работников (профсоюзный комитет / уполномоченное лицо).</w:t>
      </w:r>
    </w:p>
    <w:p>
      <w:pPr>
        <w:spacing w:after="160"/>
        <w:jc w:val="both"/>
      </w:pPr>
      <w:r>
        <w:t>2. Комиссии в срок до «___»______ 20___ г. (не позднее трёх календарных дней при лёгком случае и не позднее пятнадцати — при тяжёлом, групповом или со смертельным исходом):</w:t>
        <w:br/>
        <w:t>— провести расследование обстоятельств и причин несчастного случая;</w:t>
        <w:br/>
        <w:t>— опросить пострадавшего и очевидцев;</w:t>
        <w:br/>
        <w:t>— осмотреть место происшествия и сохранить обстановку (если возможно);</w:t>
        <w:br/>
        <w:t>— составить акт по форме Н-1 в установленном количестве экземпляров.</w:t>
      </w:r>
    </w:p>
    <w:p>
      <w:pPr>
        <w:spacing w:after="160"/>
        <w:jc w:val="both"/>
      </w:pPr>
      <w:r>
        <w:t>3. [Должность, ФИО] обеспечить:</w:t>
        <w:br/>
        <w:t>— оказание первой помощи пострадавшему и доставку его в медицинскую организацию;</w:t>
        <w:br/>
        <w:t>— сохранение до начала расследования обстановки на месте несчастного случая;</w:t>
        <w:br/>
        <w:t>— фотофиксацию места происшествия.</w:t>
      </w:r>
    </w:p>
    <w:p>
      <w:pPr>
        <w:spacing w:after="160"/>
        <w:jc w:val="both"/>
      </w:pPr>
      <w:r>
        <w:t>4. Уведомить в установленные сроки о несчастном случае:</w:t>
        <w:br/>
        <w:t>— государственную инспекцию труда;</w:t>
        <w:br/>
        <w:t>— Социальный фонд России (СФР);</w:t>
        <w:br/>
        <w:t>— при тяжёлом, групповом или смертельном случае — прокуратуру, орган исполнительной власти субъекта, родственников пострадавшего.</w:t>
      </w:r>
    </w:p>
    <w:p>
      <w:pPr>
        <w:spacing w:after="160"/>
        <w:jc w:val="both"/>
      </w:pPr>
      <w:r>
        <w:t>5. Контроль за исполнением настоящего приказа оставляю за собой.</w:t>
      </w:r>
    </w:p>
    <w:p>
      <w:pPr>
        <w:spacing w:after="360"/>
      </w:pPr>
      <w:r/>
    </w:p>
    <w:p>
      <w:pPr>
        <w:spacing w:after="360"/>
      </w:pPr>
      <w:r>
        <w:t>Руководитель организации</w:t>
      </w:r>
      <w:r>
        <w:tab/>
        <w:tab/>
        <w:tab/>
        <w:t>____________ /______________/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